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AC5D0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6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FD15A0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04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FD15A0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221/1353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FD15A0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Захарова Евгения Анатольевича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FD15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FD15A0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FD15A0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FD15A0">
        <w:rPr>
          <w:rFonts w:ascii="Times New Roman" w:hAnsi="Times New Roman" w:cs="Times New Roman"/>
          <w:sz w:val="28"/>
          <w:szCs w:val="28"/>
        </w:rPr>
        <w:t xml:space="preserve"> избирательному округу № 1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FD15A0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FD15A0">
        <w:rPr>
          <w:rFonts w:ascii="Times New Roman" w:hAnsi="Times New Roman" w:cs="Times New Roman"/>
          <w:sz w:val="28"/>
          <w:szCs w:val="28"/>
        </w:rPr>
        <w:t>Захарову Евгению Анатольевичу</w:t>
      </w:r>
      <w:r w:rsidR="00FD15A0" w:rsidRPr="00FD15A0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FD15A0">
        <w:rPr>
          <w:rFonts w:ascii="Times New Roman" w:hAnsi="Times New Roman" w:cs="Times New Roman"/>
          <w:sz w:val="28"/>
          <w:szCs w:val="28"/>
        </w:rPr>
        <w:t>241400944327</w:t>
      </w:r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CF446F">
        <w:rPr>
          <w:rFonts w:ascii="Times New Roman" w:hAnsi="Times New Roman" w:cs="Times New Roman"/>
          <w:sz w:val="28"/>
          <w:szCs w:val="28"/>
        </w:rPr>
        <w:t>акасия шестого созыва по двух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CF446F">
        <w:rPr>
          <w:rFonts w:ascii="Times New Roman" w:hAnsi="Times New Roman" w:cs="Times New Roman"/>
          <w:sz w:val="28"/>
          <w:szCs w:val="28"/>
        </w:rPr>
        <w:t xml:space="preserve">атному избирательному </w:t>
      </w:r>
      <w:bookmarkStart w:id="0" w:name="_GoBack"/>
      <w:bookmarkEnd w:id="0"/>
      <w:r w:rsidR="00CF446F">
        <w:rPr>
          <w:rFonts w:ascii="Times New Roman" w:hAnsi="Times New Roman" w:cs="Times New Roman"/>
          <w:sz w:val="28"/>
          <w:szCs w:val="28"/>
        </w:rPr>
        <w:t>округу № 6</w:t>
      </w:r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526F7-AE29-4D3E-BC43-758721D56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2019-07-04T03:54:00Z</cp:lastPrinted>
  <dcterms:created xsi:type="dcterms:W3CDTF">2015-07-03T07:41:00Z</dcterms:created>
  <dcterms:modified xsi:type="dcterms:W3CDTF">2019-07-04T03:55:00Z</dcterms:modified>
</cp:coreProperties>
</file>